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514F5C" w:rsidP="00514F5C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C33264" w:rsidRDefault="005825DC" w:rsidP="006D4DF7">
      <w:pPr>
        <w:jc w:val="center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Pr="00223317">
        <w:rPr>
          <w:sz w:val="22"/>
          <w:szCs w:val="20"/>
        </w:rPr>
        <w:t>ISO</w:t>
      </w:r>
      <w:r>
        <w:rPr>
          <w:sz w:val="22"/>
          <w:szCs w:val="20"/>
        </w:rPr>
        <w:t xml:space="preserve"> </w:t>
      </w:r>
      <w:r w:rsidR="006D4DF7" w:rsidRPr="006D4DF7">
        <w:rPr>
          <w:sz w:val="22"/>
          <w:szCs w:val="20"/>
        </w:rPr>
        <w:t>3452-1</w:t>
      </w:r>
      <w:r w:rsidR="00715605">
        <w:rPr>
          <w:sz w:val="22"/>
          <w:szCs w:val="20"/>
        </w:rPr>
        <w:t xml:space="preserve"> </w:t>
      </w:r>
      <w:r w:rsidR="006D4DF7" w:rsidRPr="006D4DF7">
        <w:rPr>
          <w:sz w:val="22"/>
          <w:szCs w:val="20"/>
        </w:rPr>
        <w:t>Контроль</w:t>
      </w:r>
      <w:r w:rsidR="006D4DF7">
        <w:rPr>
          <w:sz w:val="22"/>
          <w:szCs w:val="20"/>
        </w:rPr>
        <w:t xml:space="preserve"> </w:t>
      </w:r>
      <w:r w:rsidR="006D4DF7" w:rsidRPr="006D4DF7">
        <w:rPr>
          <w:sz w:val="22"/>
          <w:szCs w:val="20"/>
        </w:rPr>
        <w:t>неразрушающий.</w:t>
      </w:r>
      <w:r w:rsidR="006D4DF7">
        <w:rPr>
          <w:sz w:val="22"/>
          <w:szCs w:val="20"/>
        </w:rPr>
        <w:t xml:space="preserve"> </w:t>
      </w:r>
      <w:r w:rsidR="006D4DF7" w:rsidRPr="006D4DF7">
        <w:rPr>
          <w:sz w:val="22"/>
          <w:szCs w:val="20"/>
        </w:rPr>
        <w:t>Контроль методом</w:t>
      </w:r>
      <w:r w:rsidR="006D4DF7">
        <w:rPr>
          <w:sz w:val="22"/>
          <w:szCs w:val="20"/>
        </w:rPr>
        <w:t xml:space="preserve"> </w:t>
      </w:r>
      <w:r w:rsidR="006D4DF7" w:rsidRPr="006D4DF7">
        <w:rPr>
          <w:sz w:val="22"/>
          <w:szCs w:val="20"/>
        </w:rPr>
        <w:t>проникающих</w:t>
      </w:r>
      <w:r w:rsidR="006D4DF7">
        <w:rPr>
          <w:sz w:val="22"/>
          <w:szCs w:val="20"/>
        </w:rPr>
        <w:t xml:space="preserve"> </w:t>
      </w:r>
      <w:r w:rsidR="006D4DF7" w:rsidRPr="006D4DF7">
        <w:rPr>
          <w:sz w:val="22"/>
          <w:szCs w:val="20"/>
        </w:rPr>
        <w:t>жидкостей. Часть</w:t>
      </w:r>
      <w:r w:rsidR="006D4DF7">
        <w:rPr>
          <w:sz w:val="22"/>
          <w:szCs w:val="20"/>
        </w:rPr>
        <w:t xml:space="preserve"> </w:t>
      </w:r>
      <w:r w:rsidR="006D4DF7" w:rsidRPr="006D4DF7">
        <w:rPr>
          <w:sz w:val="22"/>
          <w:szCs w:val="20"/>
        </w:rPr>
        <w:t>1. Общие</w:t>
      </w:r>
      <w:r w:rsidR="006D4DF7">
        <w:rPr>
          <w:sz w:val="22"/>
          <w:szCs w:val="20"/>
        </w:rPr>
        <w:t xml:space="preserve"> </w:t>
      </w:r>
      <w:r w:rsidR="006D4DF7" w:rsidRPr="006D4DF7">
        <w:rPr>
          <w:sz w:val="22"/>
          <w:szCs w:val="20"/>
        </w:rPr>
        <w:t>принципы</w:t>
      </w:r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1278DF" w:rsidRDefault="00F415BE" w:rsidP="009549DB">
            <w:pPr>
              <w:rPr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Разработчик</w:t>
            </w:r>
            <w:r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1278DF" w:rsidRDefault="00A14456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1278DF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F415BE" w:rsidP="00A1445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Ответственный орган за разработку </w:t>
            </w:r>
            <w:r w:rsidR="00A14456">
              <w:rPr>
                <w:b/>
                <w:sz w:val="20"/>
                <w:szCs w:val="20"/>
              </w:rPr>
              <w:t>ГОСТ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F415BE" w:rsidRPr="001278DF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</w:t>
            </w:r>
            <w:r w:rsidR="004123C7" w:rsidRPr="001278DF">
              <w:rPr>
                <w:color w:val="000000"/>
                <w:sz w:val="20"/>
                <w:szCs w:val="20"/>
              </w:rPr>
              <w:t xml:space="preserve"> на ПХВ</w:t>
            </w:r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r w:rsidR="004123C7" w:rsidRPr="001278DF">
              <w:rPr>
                <w:color w:val="000000"/>
                <w:sz w:val="20"/>
                <w:szCs w:val="20"/>
              </w:rPr>
              <w:t>«</w:t>
            </w:r>
            <w:r w:rsidRPr="001278DF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bookmarkStart w:id="0" w:name="_GoBack" w:colFirst="2" w:colLast="2"/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A14456" w:rsidRDefault="005825DC" w:rsidP="008116AC">
            <w:pPr>
              <w:jc w:val="both"/>
              <w:rPr>
                <w:color w:val="000000"/>
                <w:sz w:val="20"/>
                <w:szCs w:val="20"/>
              </w:rPr>
            </w:pPr>
            <w:r w:rsidRPr="00A14456">
              <w:rPr>
                <w:sz w:val="20"/>
                <w:szCs w:val="20"/>
              </w:rPr>
              <w:t xml:space="preserve">ГОСТ ISO </w:t>
            </w:r>
            <w:r w:rsidR="00447BB6" w:rsidRPr="00A14456">
              <w:rPr>
                <w:sz w:val="20"/>
                <w:szCs w:val="20"/>
              </w:rPr>
              <w:t>3452-1 Контроль неразрушающий. Контроль методом проникающих жидкостей. Часть 1. Общие принципы</w:t>
            </w:r>
          </w:p>
        </w:tc>
      </w:tr>
      <w:bookmarkEnd w:id="0"/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514F5C" w:rsidP="00514F5C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514F5C" w:rsidRPr="00223317" w:rsidRDefault="00447BB6" w:rsidP="00514F5C">
            <w:pPr>
              <w:jc w:val="both"/>
              <w:rPr>
                <w:sz w:val="20"/>
                <w:szCs w:val="20"/>
              </w:rPr>
            </w:pPr>
            <w:r w:rsidRPr="00447BB6">
              <w:rPr>
                <w:sz w:val="20"/>
                <w:szCs w:val="20"/>
              </w:rPr>
              <w:t xml:space="preserve">Настоящий стандарт устанавливает метод проведения контроля проникающими веществами, используемый для обнаружения дефектов, проявляющихся в виде нарушения </w:t>
            </w:r>
            <w:proofErr w:type="spellStart"/>
            <w:r w:rsidRPr="00447BB6">
              <w:rPr>
                <w:sz w:val="20"/>
                <w:szCs w:val="20"/>
              </w:rPr>
              <w:t>сплошности</w:t>
            </w:r>
            <w:proofErr w:type="spellEnd"/>
            <w:r w:rsidRPr="00447BB6">
              <w:rPr>
                <w:sz w:val="20"/>
                <w:szCs w:val="20"/>
              </w:rPr>
              <w:t xml:space="preserve"> материалов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1278DF" w:rsidRDefault="00724242" w:rsidP="00CB57B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sz w:val="20"/>
                <w:szCs w:val="20"/>
              </w:rPr>
              <w:t>от 19 июня 2017 года № 166-</w:t>
            </w:r>
            <w:proofErr w:type="gramStart"/>
            <w:r w:rsidRPr="001278DF">
              <w:rPr>
                <w:sz w:val="20"/>
                <w:szCs w:val="20"/>
              </w:rPr>
              <w:t>од  с</w:t>
            </w:r>
            <w:proofErr w:type="gramEnd"/>
            <w:r w:rsidRPr="001278DF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1278DF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1278DF" w:rsidRDefault="00A14456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1278DF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1278DF" w:rsidRDefault="00A14456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(ФИО исполнителя)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Дата завершения публичного обсуждения проекта </w:t>
            </w:r>
            <w:r w:rsidR="00A14456">
              <w:rPr>
                <w:b/>
                <w:sz w:val="20"/>
                <w:szCs w:val="20"/>
              </w:rPr>
              <w:t>ГОСТ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278DF"/>
    <w:rsid w:val="00171813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6116CA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328D"/>
    <w:rsid w:val="009A462E"/>
    <w:rsid w:val="009A7B53"/>
    <w:rsid w:val="009C6DFB"/>
    <w:rsid w:val="00A14456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E12AEE"/>
    <w:rsid w:val="00E41C91"/>
    <w:rsid w:val="00E509B7"/>
    <w:rsid w:val="00EB257E"/>
    <w:rsid w:val="00EB479E"/>
    <w:rsid w:val="00EE36B5"/>
    <w:rsid w:val="00EE3A7B"/>
    <w:rsid w:val="00F03891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4</cp:revision>
  <cp:lastPrinted>2017-03-24T05:52:00Z</cp:lastPrinted>
  <dcterms:created xsi:type="dcterms:W3CDTF">2020-03-17T09:20:00Z</dcterms:created>
  <dcterms:modified xsi:type="dcterms:W3CDTF">2020-03-18T05:01:00Z</dcterms:modified>
</cp:coreProperties>
</file>